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8C23" w14:textId="77777777" w:rsidR="00CE6C0B" w:rsidRDefault="00CE6C0B" w:rsidP="00CE6C0B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ACAF3A8" w14:textId="77777777" w:rsidR="00CE6C0B" w:rsidRDefault="00CE6C0B" w:rsidP="00CE6C0B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76F23ECF" w14:textId="77777777" w:rsidR="00CE6C0B" w:rsidRDefault="00CE6C0B" w:rsidP="00CE6C0B">
      <w:pPr>
        <w:jc w:val="center"/>
        <w:rPr>
          <w:lang w:val="uk-UA"/>
        </w:rPr>
      </w:pPr>
    </w:p>
    <w:p w14:paraId="46606FAE" w14:textId="77777777" w:rsidR="00CE6C0B" w:rsidRDefault="00CE6C0B" w:rsidP="00CE6C0B">
      <w:pPr>
        <w:pStyle w:val="1"/>
        <w:ind w:left="-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>
        <w:rPr>
          <w:bCs/>
          <w:sz w:val="24"/>
          <w:szCs w:val="24"/>
        </w:rPr>
        <w:t>Щасливський</w:t>
      </w:r>
      <w:proofErr w:type="spellEnd"/>
      <w:r>
        <w:rPr>
          <w:sz w:val="24"/>
          <w:szCs w:val="24"/>
        </w:rPr>
        <w:t xml:space="preserve"> ліцей </w:t>
      </w:r>
      <w:proofErr w:type="spellStart"/>
      <w:r>
        <w:rPr>
          <w:sz w:val="24"/>
          <w:szCs w:val="24"/>
        </w:rPr>
        <w:t>Пристоличної</w:t>
      </w:r>
      <w:proofErr w:type="spellEnd"/>
      <w:r>
        <w:rPr>
          <w:sz w:val="24"/>
          <w:szCs w:val="24"/>
        </w:rPr>
        <w:t xml:space="preserve"> сільської ради Бориспільського району Київської області; вул. Фестивальна, 37,  с. Щасливе, Бориспільський район, Київська область, 08325; код за ЄДРПОУ - 22203330.</w:t>
      </w:r>
    </w:p>
    <w:p w14:paraId="7CA93003" w14:textId="77777777" w:rsidR="00CE6C0B" w:rsidRDefault="00CE6C0B" w:rsidP="00CE6C0B">
      <w:pPr>
        <w:pStyle w:val="1"/>
        <w:ind w:left="-142" w:firstLine="0"/>
        <w:jc w:val="both"/>
        <w:rPr>
          <w:sz w:val="24"/>
          <w:szCs w:val="24"/>
        </w:rPr>
      </w:pPr>
    </w:p>
    <w:p w14:paraId="01A3E013" w14:textId="77777777" w:rsidR="00CE6C0B" w:rsidRDefault="00CE6C0B" w:rsidP="00CE6C0B">
      <w:pPr>
        <w:pStyle w:val="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14:paraId="06D7EB7C" w14:textId="77777777" w:rsidR="00CE6C0B" w:rsidRDefault="00CE6C0B" w:rsidP="00CE6C0B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14:paraId="24719877" w14:textId="7DE001E6" w:rsidR="00CE6C0B" w:rsidRDefault="00CE6C0B" w:rsidP="00CE6C0B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>
        <w:rPr>
          <w:color w:val="454545"/>
          <w:lang w:val="uk-UA"/>
        </w:rPr>
        <w:t>Шкільний автобус</w:t>
      </w:r>
      <w:r>
        <w:rPr>
          <w:lang w:val="uk-UA"/>
        </w:rPr>
        <w:t xml:space="preserve"> (код </w:t>
      </w:r>
      <w:r>
        <w:rPr>
          <w:iCs/>
          <w:color w:val="333333"/>
          <w:lang w:val="uk-UA"/>
        </w:rPr>
        <w:t xml:space="preserve">ДК </w:t>
      </w:r>
      <w:r w:rsidRPr="00CE6C0B">
        <w:rPr>
          <w:color w:val="333333"/>
        </w:rPr>
        <w:t xml:space="preserve">021:2015:34120000-4: </w:t>
      </w:r>
      <w:proofErr w:type="spellStart"/>
      <w:r w:rsidRPr="00CE6C0B">
        <w:rPr>
          <w:color w:val="333333"/>
        </w:rPr>
        <w:t>Мототранспортні</w:t>
      </w:r>
      <w:proofErr w:type="spellEnd"/>
      <w:r w:rsidRPr="00CE6C0B">
        <w:rPr>
          <w:color w:val="333333"/>
        </w:rPr>
        <w:t xml:space="preserve"> </w:t>
      </w:r>
      <w:proofErr w:type="spellStart"/>
      <w:r w:rsidRPr="00CE6C0B">
        <w:rPr>
          <w:color w:val="333333"/>
        </w:rPr>
        <w:t>засоби</w:t>
      </w:r>
      <w:proofErr w:type="spellEnd"/>
      <w:r w:rsidRPr="00CE6C0B">
        <w:rPr>
          <w:color w:val="333333"/>
        </w:rPr>
        <w:t xml:space="preserve"> для </w:t>
      </w:r>
      <w:proofErr w:type="spellStart"/>
      <w:r w:rsidRPr="00CE6C0B">
        <w:rPr>
          <w:color w:val="333333"/>
        </w:rPr>
        <w:t>перевезення</w:t>
      </w:r>
      <w:proofErr w:type="spellEnd"/>
      <w:r w:rsidRPr="00CE6C0B">
        <w:rPr>
          <w:color w:val="333333"/>
        </w:rPr>
        <w:t xml:space="preserve"> 10 і </w:t>
      </w:r>
      <w:proofErr w:type="spellStart"/>
      <w:r w:rsidRPr="00CE6C0B">
        <w:rPr>
          <w:color w:val="333333"/>
        </w:rPr>
        <w:t>більше</w:t>
      </w:r>
      <w:proofErr w:type="spellEnd"/>
      <w:r w:rsidRPr="00CE6C0B">
        <w:rPr>
          <w:color w:val="333333"/>
        </w:rPr>
        <w:t xml:space="preserve"> </w:t>
      </w:r>
      <w:proofErr w:type="spellStart"/>
      <w:r w:rsidRPr="00CE6C0B">
        <w:rPr>
          <w:color w:val="333333"/>
        </w:rPr>
        <w:t>осіб</w:t>
      </w:r>
      <w:proofErr w:type="spellEnd"/>
      <w:r>
        <w:rPr>
          <w:iCs/>
          <w:lang w:val="uk-UA"/>
        </w:rPr>
        <w:t>).</w:t>
      </w:r>
    </w:p>
    <w:p w14:paraId="34F2D6D9" w14:textId="77777777" w:rsidR="00CE6C0B" w:rsidRDefault="00CE6C0B" w:rsidP="00CE6C0B">
      <w:pPr>
        <w:ind w:left="-142"/>
        <w:jc w:val="both"/>
        <w:rPr>
          <w:iCs/>
          <w:color w:val="050000"/>
          <w:lang w:val="uk-UA"/>
        </w:rPr>
      </w:pPr>
    </w:p>
    <w:p w14:paraId="63291B35" w14:textId="77777777" w:rsidR="00CE6C0B" w:rsidRDefault="00CE6C0B" w:rsidP="00CE6C0B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>відкриті торги.</w:t>
      </w:r>
    </w:p>
    <w:p w14:paraId="3B05B6AE" w14:textId="0D31BB9A" w:rsidR="00CE6C0B" w:rsidRDefault="00CE6C0B" w:rsidP="00CE6C0B">
      <w:pPr>
        <w:pStyle w:val="a3"/>
        <w:spacing w:before="0" w:beforeAutospacing="0" w:after="0" w:afterAutospacing="0"/>
        <w:ind w:left="-142"/>
        <w:jc w:val="both"/>
        <w:textAlignment w:val="baseline"/>
      </w:pPr>
      <w:r>
        <w:rPr>
          <w:b/>
          <w:lang w:val="uk-UA"/>
        </w:rPr>
        <w:t xml:space="preserve">Ідентифікатор закупівлі: </w:t>
      </w:r>
      <w:r w:rsidRPr="00CE6C0B">
        <w:rPr>
          <w:color w:val="242638"/>
          <w:shd w:val="clear" w:color="auto" w:fill="FFFFFF"/>
        </w:rPr>
        <w:t>UA-2022-10-04-011431-a</w:t>
      </w:r>
      <w:r>
        <w:rPr>
          <w:bCs/>
          <w:lang w:val="uk-UA"/>
        </w:rPr>
        <w:t>.</w:t>
      </w:r>
    </w:p>
    <w:p w14:paraId="653DFB17" w14:textId="77777777" w:rsidR="00CE6C0B" w:rsidRDefault="00CE6C0B" w:rsidP="00CE6C0B">
      <w:pPr>
        <w:jc w:val="both"/>
        <w:rPr>
          <w:lang w:val="uk-UA"/>
        </w:rPr>
      </w:pPr>
    </w:p>
    <w:p w14:paraId="15D67EF2" w14:textId="77777777" w:rsidR="00CE6C0B" w:rsidRDefault="00CE6C0B" w:rsidP="00CE6C0B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2022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їх  походження, безпечність і якість.</w:t>
      </w:r>
    </w:p>
    <w:p w14:paraId="60D0B85E" w14:textId="77777777" w:rsidR="00CE6C0B" w:rsidRDefault="00CE6C0B" w:rsidP="00CE6C0B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423DDFAA" w14:textId="65543E8F" w:rsidR="00CE6C0B" w:rsidRDefault="00CE6C0B" w:rsidP="00CE6C0B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>
        <w:rPr>
          <w:bCs/>
          <w:lang w:val="uk-UA"/>
        </w:rPr>
        <w:t>2 700 000,00</w:t>
      </w:r>
      <w:r>
        <w:rPr>
          <w:lang w:val="uk-UA"/>
        </w:rPr>
        <w:t xml:space="preserve"> грн з ПДВ.</w:t>
      </w:r>
    </w:p>
    <w:p w14:paraId="5ABA5DB7" w14:textId="77777777" w:rsidR="00CE6C0B" w:rsidRDefault="00CE6C0B" w:rsidP="00CE6C0B">
      <w:pPr>
        <w:ind w:firstLine="567"/>
        <w:jc w:val="both"/>
        <w:rPr>
          <w:lang w:val="uk-UA"/>
        </w:rPr>
      </w:pPr>
    </w:p>
    <w:p w14:paraId="3AAA10F8" w14:textId="77777777" w:rsidR="00CE6C0B" w:rsidRDefault="00CE6C0B" w:rsidP="00CE6C0B">
      <w:pPr>
        <w:ind w:left="-142"/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</w:t>
      </w:r>
      <w:r>
        <w:rPr>
          <w:iCs/>
          <w:lang w:val="uk-UA"/>
        </w:rPr>
        <w:t>очікувана вартість предмету закупівлі розрахована</w:t>
      </w:r>
      <w:r>
        <w:rPr>
          <w:lang w:val="uk-UA"/>
        </w:rPr>
        <w:t xml:space="preserve"> </w:t>
      </w:r>
      <w:r>
        <w:rPr>
          <w:iCs/>
          <w:lang w:val="uk-UA"/>
        </w:rPr>
        <w:t xml:space="preserve">з урахуванням роз’яснень Мінекономіки Щодо розрахунку очікуваної вартості предмета закупівлі № 3301-04/34980- 06 від 20.08.2019 та Щодо передумов здійснення </w:t>
      </w:r>
      <w:proofErr w:type="spellStart"/>
      <w:r>
        <w:rPr>
          <w:iCs/>
          <w:lang w:val="uk-UA"/>
        </w:rPr>
        <w:t>закупівель</w:t>
      </w:r>
      <w:proofErr w:type="spellEnd"/>
      <w:r>
        <w:rPr>
          <w:iCs/>
          <w:lang w:val="uk-UA"/>
        </w:rPr>
        <w:t xml:space="preserve"> № 3304-04/55366-06 від 10.09.2020 і Примірної методики визначення очікуваної вартості предмета закупівлі, шляхом моніторингу </w:t>
      </w:r>
      <w:proofErr w:type="spellStart"/>
      <w:r>
        <w:rPr>
          <w:iCs/>
          <w:lang w:val="uk-UA"/>
        </w:rPr>
        <w:t>середньоринкових</w:t>
      </w:r>
      <w:proofErr w:type="spellEnd"/>
      <w:r>
        <w:rPr>
          <w:iCs/>
          <w:lang w:val="uk-UA"/>
        </w:rPr>
        <w:t xml:space="preserve"> цін на предмет закупівлі при плануванні відповідної закупівлі. Замовником здійснювався пошук, збір та аналіз загальнодоступної цінової інформації, до якої відноситься інформація про ціни товарів, що міститься в мережі Інтернет у відкритому доступі на сайтах постачальників, в електронному</w:t>
      </w:r>
      <w:r>
        <w:rPr>
          <w:lang w:val="uk-UA"/>
        </w:rPr>
        <w:t xml:space="preserve"> </w:t>
      </w:r>
      <w:r>
        <w:rPr>
          <w:iCs/>
          <w:lang w:val="uk-UA"/>
        </w:rPr>
        <w:t xml:space="preserve">каталозі, в електронній системі </w:t>
      </w:r>
      <w:proofErr w:type="spellStart"/>
      <w:r>
        <w:rPr>
          <w:iCs/>
          <w:lang w:val="uk-UA"/>
        </w:rPr>
        <w:t>закупівель</w:t>
      </w:r>
      <w:proofErr w:type="spellEnd"/>
      <w:r>
        <w:rPr>
          <w:iCs/>
          <w:lang w:val="uk-UA"/>
        </w:rPr>
        <w:t xml:space="preserve"> “</w:t>
      </w:r>
      <w:proofErr w:type="spellStart"/>
      <w:r>
        <w:rPr>
          <w:iCs/>
        </w:rPr>
        <w:t>ProZorro</w:t>
      </w:r>
      <w:proofErr w:type="spellEnd"/>
      <w:r>
        <w:rPr>
          <w:iCs/>
          <w:lang w:val="uk-UA"/>
        </w:rPr>
        <w:t>”</w:t>
      </w:r>
      <w:r>
        <w:rPr>
          <w:lang w:val="uk-UA"/>
        </w:rPr>
        <w:t xml:space="preserve"> </w:t>
      </w:r>
      <w:r>
        <w:rPr>
          <w:iCs/>
          <w:lang w:val="uk-UA"/>
        </w:rPr>
        <w:t xml:space="preserve">щодо аналогічних </w:t>
      </w:r>
      <w:proofErr w:type="spellStart"/>
      <w:r>
        <w:rPr>
          <w:iCs/>
          <w:lang w:val="uk-UA"/>
        </w:rPr>
        <w:t>закупівель</w:t>
      </w:r>
      <w:proofErr w:type="spellEnd"/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>, що відповідає розміру бюджетного призначення та потребам замовника.</w:t>
      </w:r>
    </w:p>
    <w:p w14:paraId="2959CB9E" w14:textId="77777777" w:rsidR="00CE6C0B" w:rsidRDefault="00CE6C0B" w:rsidP="00CE6C0B">
      <w:pPr>
        <w:ind w:left="-142"/>
        <w:jc w:val="both"/>
        <w:rPr>
          <w:lang w:val="uk-UA"/>
        </w:rPr>
      </w:pPr>
    </w:p>
    <w:p w14:paraId="74E537D9" w14:textId="55F5DFE8" w:rsidR="00CE6C0B" w:rsidRDefault="00CE6C0B" w:rsidP="00CE6C0B">
      <w:pPr>
        <w:ind w:left="-142"/>
        <w:jc w:val="both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b/>
          <w:lang w:val="uk-UA"/>
        </w:rPr>
        <w:t>:</w:t>
      </w:r>
      <w:r>
        <w:rPr>
          <w:lang w:val="uk-UA"/>
        </w:rPr>
        <w:t xml:space="preserve"> </w:t>
      </w:r>
      <w:r>
        <w:rPr>
          <w:color w:val="454545"/>
          <w:lang w:val="uk-UA"/>
        </w:rPr>
        <w:t>Шкільний автобус</w:t>
      </w:r>
      <w:r>
        <w:rPr>
          <w:lang w:val="uk-UA"/>
        </w:rPr>
        <w:t xml:space="preserve"> (код </w:t>
      </w:r>
      <w:r>
        <w:rPr>
          <w:iCs/>
          <w:color w:val="333333"/>
          <w:lang w:val="uk-UA"/>
        </w:rPr>
        <w:t xml:space="preserve">ДК </w:t>
      </w:r>
      <w:r w:rsidRPr="00CE6C0B">
        <w:rPr>
          <w:color w:val="333333"/>
        </w:rPr>
        <w:t xml:space="preserve">021:2015:34120000-4: </w:t>
      </w:r>
      <w:proofErr w:type="spellStart"/>
      <w:r w:rsidRPr="00CE6C0B">
        <w:rPr>
          <w:color w:val="333333"/>
        </w:rPr>
        <w:t>Мототранспортні</w:t>
      </w:r>
      <w:proofErr w:type="spellEnd"/>
      <w:r w:rsidRPr="00CE6C0B">
        <w:rPr>
          <w:color w:val="333333"/>
        </w:rPr>
        <w:t xml:space="preserve"> </w:t>
      </w:r>
      <w:proofErr w:type="spellStart"/>
      <w:r w:rsidRPr="00CE6C0B">
        <w:rPr>
          <w:color w:val="333333"/>
        </w:rPr>
        <w:t>засоби</w:t>
      </w:r>
      <w:proofErr w:type="spellEnd"/>
      <w:r w:rsidRPr="00CE6C0B">
        <w:rPr>
          <w:color w:val="333333"/>
        </w:rPr>
        <w:t xml:space="preserve"> для </w:t>
      </w:r>
      <w:proofErr w:type="spellStart"/>
      <w:r w:rsidRPr="00CE6C0B">
        <w:rPr>
          <w:color w:val="333333"/>
        </w:rPr>
        <w:t>перевезення</w:t>
      </w:r>
      <w:proofErr w:type="spellEnd"/>
      <w:r w:rsidRPr="00CE6C0B">
        <w:rPr>
          <w:color w:val="333333"/>
        </w:rPr>
        <w:t xml:space="preserve"> 10 і </w:t>
      </w:r>
      <w:proofErr w:type="spellStart"/>
      <w:r w:rsidRPr="00CE6C0B">
        <w:rPr>
          <w:color w:val="333333"/>
        </w:rPr>
        <w:t>більше</w:t>
      </w:r>
      <w:proofErr w:type="spellEnd"/>
      <w:r w:rsidRPr="00CE6C0B">
        <w:rPr>
          <w:color w:val="333333"/>
        </w:rPr>
        <w:t xml:space="preserve"> </w:t>
      </w:r>
      <w:proofErr w:type="spellStart"/>
      <w:r w:rsidRPr="00CE6C0B">
        <w:rPr>
          <w:color w:val="333333"/>
        </w:rPr>
        <w:t>осіб</w:t>
      </w:r>
      <w:proofErr w:type="spellEnd"/>
      <w:r>
        <w:rPr>
          <w:iCs/>
          <w:lang w:val="uk-UA"/>
        </w:rPr>
        <w:t xml:space="preserve">) </w:t>
      </w:r>
      <w:r>
        <w:rPr>
          <w:lang w:val="uk-UA"/>
        </w:rPr>
        <w:t xml:space="preserve">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ліцею </w:t>
      </w:r>
      <w:proofErr w:type="spellStart"/>
      <w:r>
        <w:rPr>
          <w:b/>
          <w:bCs/>
          <w:lang w:val="uk-UA"/>
        </w:rPr>
        <w:t>Пристоличної</w:t>
      </w:r>
      <w:proofErr w:type="spellEnd"/>
      <w:r>
        <w:rPr>
          <w:b/>
          <w:bCs/>
          <w:lang w:val="uk-UA"/>
        </w:rPr>
        <w:t xml:space="preserve"> сільської ради Бориспільського району Київської області </w:t>
      </w:r>
      <w:r>
        <w:rPr>
          <w:lang w:val="uk-UA"/>
        </w:rPr>
        <w:t>на 2022 рік (загальний фонд) за КПКВК 0611021 «Надання загальної середньої освіти закладами загальної середньої освіти».</w:t>
      </w:r>
    </w:p>
    <w:p w14:paraId="189C7CAA" w14:textId="77777777" w:rsidR="00CE6C0B" w:rsidRDefault="00CE6C0B" w:rsidP="00CE6C0B"/>
    <w:p w14:paraId="4EDE695E" w14:textId="77777777" w:rsidR="00486175" w:rsidRDefault="00486175"/>
    <w:sectPr w:rsidR="004861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85"/>
    <w:rsid w:val="00486175"/>
    <w:rsid w:val="007C6D85"/>
    <w:rsid w:val="00C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ABA0"/>
  <w15:chartTrackingRefBased/>
  <w15:docId w15:val="{B4A47496-FA89-46DA-8D81-464A21F8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C0B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CE6C0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CE6C0B"/>
    <w:pPr>
      <w:widowControl w:val="0"/>
      <w:spacing w:line="252" w:lineRule="auto"/>
      <w:ind w:firstLine="300"/>
    </w:pPr>
    <w:rPr>
      <w:sz w:val="22"/>
      <w:szCs w:val="22"/>
      <w:lang w:val="uk-UA" w:eastAsia="en-US"/>
    </w:rPr>
  </w:style>
  <w:style w:type="character" w:styleId="a5">
    <w:name w:val="Strong"/>
    <w:basedOn w:val="a0"/>
    <w:uiPriority w:val="22"/>
    <w:qFormat/>
    <w:rsid w:val="00CE6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1910</Words>
  <Characters>1089</Characters>
  <Application>Microsoft Office Word</Application>
  <DocSecurity>0</DocSecurity>
  <Lines>9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Наталія найденко</cp:lastModifiedBy>
  <cp:revision>3</cp:revision>
  <dcterms:created xsi:type="dcterms:W3CDTF">2023-07-11T11:30:00Z</dcterms:created>
  <dcterms:modified xsi:type="dcterms:W3CDTF">2023-07-11T11:33:00Z</dcterms:modified>
</cp:coreProperties>
</file>