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48259" w14:textId="77777777" w:rsidR="00A4422E" w:rsidRDefault="00A4422E" w:rsidP="00A4422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C0960CE" w14:textId="77777777" w:rsidR="00A4422E" w:rsidRDefault="00A4422E" w:rsidP="00A4422E">
      <w:pPr>
        <w:jc w:val="center"/>
        <w:rPr>
          <w:i/>
          <w:lang w:val="uk-UA"/>
        </w:rPr>
      </w:pPr>
      <w:r>
        <w:rPr>
          <w:i/>
          <w:lang w:val="uk-UA"/>
        </w:rPr>
        <w:t>(відповідно до пункту 4</w:t>
      </w:r>
      <w:r>
        <w:rPr>
          <w:i/>
          <w:vertAlign w:val="superscript"/>
          <w:lang w:val="uk-UA"/>
        </w:rPr>
        <w:t xml:space="preserve">1 </w:t>
      </w:r>
      <w:r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7ED39BD2" w14:textId="77777777" w:rsidR="00A4422E" w:rsidRDefault="00A4422E" w:rsidP="00A4422E">
      <w:pPr>
        <w:jc w:val="center"/>
        <w:rPr>
          <w:i/>
          <w:lang w:val="uk-UA"/>
        </w:rPr>
      </w:pPr>
    </w:p>
    <w:p w14:paraId="170DB117" w14:textId="77777777" w:rsidR="00A4422E" w:rsidRDefault="00A4422E" w:rsidP="00A4422E">
      <w:pPr>
        <w:pStyle w:val="1"/>
        <w:ind w:left="-142" w:firstLine="0"/>
        <w:jc w:val="both"/>
        <w:rPr>
          <w:i/>
          <w:color w:val="000000"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Опорний навчальний заклад 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proofErr w:type="spellStart"/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Щасливський</w:t>
      </w:r>
      <w:proofErr w:type="spellEnd"/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навчально – виховний комплекс 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Пристоличної</w:t>
      </w:r>
      <w:proofErr w:type="spellEnd"/>
      <w:r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сільської ради</w:t>
      </w:r>
      <w:r>
        <w:rPr>
          <w:i/>
          <w:sz w:val="24"/>
          <w:szCs w:val="24"/>
          <w:lang w:val="uk-UA"/>
        </w:rPr>
        <w:t>; вул. Фестивальна, 37, с. Щасливе, Бориспільський район, Київська область, 08325; код за ЄДРПОУ — 22203330; категорія замовника — в</w:t>
      </w:r>
      <w:r>
        <w:rPr>
          <w:i/>
          <w:color w:val="000000"/>
          <w:sz w:val="24"/>
          <w:szCs w:val="24"/>
          <w:lang w:val="uk-UA"/>
        </w:rPr>
        <w:t xml:space="preserve">ідповідно до пункту 3 частини 4 статті 2 </w:t>
      </w:r>
      <w:r>
        <w:rPr>
          <w:i/>
          <w:sz w:val="24"/>
          <w:szCs w:val="24"/>
          <w:lang w:val="uk-UA"/>
        </w:rPr>
        <w:t>Закону України «Про публічні закупівлі» від 25.12.2015                № 922-VIII (із змінами) – «</w:t>
      </w:r>
      <w:r>
        <w:rPr>
          <w:i/>
          <w:color w:val="000000"/>
          <w:sz w:val="24"/>
          <w:szCs w:val="24"/>
          <w:lang w:val="uk-UA"/>
        </w:rPr>
        <w:t>підприємства, установи, організації, зазначені у пункті 3 частини першої цієї статті».</w:t>
      </w:r>
    </w:p>
    <w:p w14:paraId="034F851E" w14:textId="77777777" w:rsidR="00A4422E" w:rsidRDefault="00A4422E" w:rsidP="00A4422E">
      <w:pPr>
        <w:pStyle w:val="1"/>
        <w:tabs>
          <w:tab w:val="left" w:pos="447"/>
        </w:tabs>
        <w:ind w:left="60" w:firstLine="0"/>
        <w:jc w:val="both"/>
        <w:rPr>
          <w:rFonts w:ascii="aglettericac" w:hAnsi="aglettericac"/>
          <w:bCs/>
          <w:color w:val="050000"/>
          <w:sz w:val="24"/>
          <w:szCs w:val="24"/>
          <w:bdr w:val="none" w:sz="0" w:space="0" w:color="auto" w:frame="1"/>
          <w:lang w:val="uk-UA"/>
        </w:rPr>
      </w:pPr>
    </w:p>
    <w:p w14:paraId="646B4657" w14:textId="56541F13" w:rsidR="00AA2A98" w:rsidRPr="00AA2A98" w:rsidRDefault="00A4422E" w:rsidP="00AA2A98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i/>
          <w:lang w:val="uk-UA"/>
        </w:rPr>
        <w:t xml:space="preserve"> </w:t>
      </w:r>
      <w:r w:rsidR="00AA2A98" w:rsidRPr="00AA2A98">
        <w:rPr>
          <w:i/>
          <w:color w:val="00000A"/>
          <w:lang w:val="uk-UA"/>
        </w:rPr>
        <w:t>Чечевиця, горох, сухофрукти, ікра кабачкова, шипшина сушена, квасоля консервована, чорнослив, родзинки, капуста квашена, огірки квашені, помідори квашені, ягоди заморожені</w:t>
      </w:r>
      <w:r w:rsidR="00AA2A98">
        <w:rPr>
          <w:i/>
          <w:color w:val="00000A"/>
          <w:lang w:val="uk-UA"/>
        </w:rPr>
        <w:t xml:space="preserve"> </w:t>
      </w:r>
      <w:r w:rsidR="00AA2A98" w:rsidRPr="00AA2A98">
        <w:rPr>
          <w:i/>
          <w:lang w:val="uk-UA"/>
        </w:rPr>
        <w:t xml:space="preserve">(код ДК 021:2015: </w:t>
      </w:r>
      <w:r w:rsidR="00AA2A98" w:rsidRPr="00AA2A98">
        <w:rPr>
          <w:i/>
          <w:color w:val="000000"/>
          <w:bdr w:val="none" w:sz="0" w:space="0" w:color="auto" w:frame="1"/>
          <w:shd w:val="clear" w:color="auto" w:fill="FDFEFD"/>
          <w:lang w:val="uk-UA"/>
        </w:rPr>
        <w:t>1533</w:t>
      </w:r>
      <w:r w:rsidR="00AA2A98" w:rsidRPr="00AA2A98">
        <w:rPr>
          <w:bCs/>
          <w:i/>
          <w:color w:val="202124"/>
          <w:shd w:val="clear" w:color="auto" w:fill="FFFFFF"/>
          <w:lang w:val="uk-UA"/>
        </w:rPr>
        <w:t>0000-0</w:t>
      </w:r>
      <w:r w:rsidR="00AA2A98" w:rsidRPr="00AA2A98">
        <w:rPr>
          <w:i/>
          <w:color w:val="202124"/>
          <w:shd w:val="clear" w:color="auto" w:fill="FFFFFF"/>
        </w:rPr>
        <w:t> </w:t>
      </w:r>
      <w:r w:rsidR="00AA2A98" w:rsidRPr="00AA2A98">
        <w:rPr>
          <w:bCs/>
          <w:i/>
          <w:color w:val="202124"/>
          <w:shd w:val="clear" w:color="auto" w:fill="FFFFFF"/>
          <w:lang w:val="uk-UA"/>
        </w:rPr>
        <w:t>Оброблені фрукти та овочі</w:t>
      </w:r>
      <w:r w:rsidR="00AA2A98">
        <w:rPr>
          <w:i/>
          <w:color w:val="000000"/>
          <w:bdr w:val="none" w:sz="0" w:space="0" w:color="auto" w:frame="1"/>
          <w:shd w:val="clear" w:color="auto" w:fill="FDFEFD"/>
          <w:lang w:val="uk-UA"/>
        </w:rPr>
        <w:t>).</w:t>
      </w:r>
    </w:p>
    <w:p w14:paraId="0804E471" w14:textId="77777777" w:rsidR="00A4422E" w:rsidRPr="00AE3454" w:rsidRDefault="00A4422E" w:rsidP="00A4422E">
      <w:pPr>
        <w:pStyle w:val="a3"/>
        <w:spacing w:before="0" w:beforeAutospacing="0" w:after="0" w:afterAutospacing="0"/>
        <w:ind w:left="-27"/>
        <w:jc w:val="both"/>
        <w:textAlignment w:val="baseline"/>
        <w:rPr>
          <w:rStyle w:val="a5"/>
          <w:b w:val="0"/>
          <w:bdr w:val="none" w:sz="0" w:space="0" w:color="auto" w:frame="1"/>
          <w:lang w:val="uk-UA"/>
        </w:rPr>
      </w:pPr>
    </w:p>
    <w:p w14:paraId="3EBC6A3D" w14:textId="3C25C8C8" w:rsidR="00A4422E" w:rsidRPr="00AE3454" w:rsidRDefault="00A4422E" w:rsidP="00A4422E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lang w:val="uk-UA"/>
        </w:rPr>
      </w:pPr>
      <w:r>
        <w:rPr>
          <w:b/>
          <w:i/>
          <w:lang w:val="uk-UA"/>
        </w:rPr>
        <w:t xml:space="preserve">Ідентифікатор закупівлі: </w:t>
      </w:r>
      <w:r w:rsidR="00AA2A98" w:rsidRPr="00AA2A98">
        <w:rPr>
          <w:i/>
          <w:color w:val="242638"/>
          <w:shd w:val="clear" w:color="auto" w:fill="FFFFFF"/>
        </w:rPr>
        <w:t>UA-2022-02-14-000039-b</w:t>
      </w:r>
      <w:r>
        <w:rPr>
          <w:bCs/>
          <w:i/>
          <w:lang w:val="uk-UA"/>
        </w:rPr>
        <w:t>.</w:t>
      </w:r>
    </w:p>
    <w:p w14:paraId="5D447FEC" w14:textId="77777777" w:rsidR="00A4422E" w:rsidRDefault="00A4422E" w:rsidP="00A4422E">
      <w:pPr>
        <w:jc w:val="both"/>
        <w:rPr>
          <w:i/>
          <w:lang w:val="uk-UA"/>
        </w:rPr>
      </w:pPr>
    </w:p>
    <w:p w14:paraId="27EC71CE" w14:textId="77777777" w:rsidR="00A4422E" w:rsidRDefault="00A4422E" w:rsidP="00A4422E">
      <w:pPr>
        <w:jc w:val="both"/>
        <w:rPr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закупівлі: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>
        <w:rPr>
          <w:lang w:val="uk-UA"/>
        </w:rPr>
        <w:t xml:space="preserve"> </w:t>
      </w:r>
      <w:r>
        <w:rPr>
          <w:i/>
          <w:lang w:val="uk-UA"/>
        </w:rPr>
        <w:t>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34D6A2FC" w14:textId="77777777" w:rsidR="00A4422E" w:rsidRDefault="00A4422E" w:rsidP="00A4422E">
      <w:pPr>
        <w:jc w:val="both"/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29376B66" w14:textId="14002A0E" w:rsidR="00A4422E" w:rsidRDefault="00A4422E" w:rsidP="00A4422E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Очікувана вартість предмета закупівлі: </w:t>
      </w:r>
      <w:r w:rsidR="00AA2A98" w:rsidRPr="00AA2A98">
        <w:rPr>
          <w:i/>
          <w:lang w:val="uk-UA"/>
        </w:rPr>
        <w:t>196 966</w:t>
      </w:r>
      <w:r w:rsidR="00AE3454" w:rsidRPr="00AE3454">
        <w:rPr>
          <w:i/>
          <w:lang w:val="uk-UA"/>
        </w:rPr>
        <w:t>,</w:t>
      </w:r>
      <w:r w:rsidR="00AA2A98">
        <w:rPr>
          <w:i/>
          <w:lang w:val="uk-UA"/>
        </w:rPr>
        <w:t>4</w:t>
      </w:r>
      <w:r w:rsidR="00AE3454" w:rsidRPr="00AE3454">
        <w:rPr>
          <w:i/>
          <w:lang w:val="uk-UA"/>
        </w:rPr>
        <w:t>0</w:t>
      </w:r>
      <w:r>
        <w:rPr>
          <w:i/>
          <w:lang w:val="uk-UA"/>
        </w:rPr>
        <w:t xml:space="preserve"> грн з ПДВ.</w:t>
      </w:r>
    </w:p>
    <w:p w14:paraId="4E1FF754" w14:textId="77777777" w:rsidR="00A4422E" w:rsidRDefault="00A4422E" w:rsidP="00A4422E">
      <w:pPr>
        <w:ind w:firstLine="567"/>
        <w:jc w:val="both"/>
        <w:rPr>
          <w:i/>
          <w:lang w:val="uk-UA"/>
        </w:rPr>
      </w:pPr>
    </w:p>
    <w:p w14:paraId="3B603219" w14:textId="77777777" w:rsidR="00A4422E" w:rsidRDefault="00A4422E" w:rsidP="00A4422E">
      <w:pPr>
        <w:tabs>
          <w:tab w:val="left" w:pos="0"/>
        </w:tabs>
        <w:jc w:val="both"/>
        <w:rPr>
          <w:i/>
          <w:lang w:val="uk-UA"/>
        </w:rPr>
      </w:pPr>
      <w:r>
        <w:rPr>
          <w:b/>
          <w:i/>
          <w:lang w:val="uk-UA"/>
        </w:rPr>
        <w:t>Обґрунтування очікуваної вартості предмета закупівлі:</w:t>
      </w:r>
      <w:r w:rsidRPr="00AE3454">
        <w:rPr>
          <w:lang w:val="uk-UA"/>
        </w:rPr>
        <w:t xml:space="preserve"> </w:t>
      </w:r>
      <w:r>
        <w:rPr>
          <w:i/>
          <w:iCs/>
          <w:lang w:val="uk-UA"/>
        </w:rPr>
        <w:t>очі</w:t>
      </w:r>
      <w:bookmarkStart w:id="0" w:name="_GoBack"/>
      <w:bookmarkEnd w:id="0"/>
      <w:r>
        <w:rPr>
          <w:i/>
          <w:iCs/>
          <w:lang w:val="uk-UA"/>
        </w:rPr>
        <w:t>кувана вартість предмету закупівлі розрахована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з у</w:t>
      </w:r>
      <w:r w:rsidRPr="00AE3454">
        <w:rPr>
          <w:i/>
          <w:iCs/>
          <w:lang w:val="uk-UA"/>
        </w:rPr>
        <w:t>рахуванням роз’яснень Мінекономіки Щодо розрахунку очікуваної вартості предмета закупівлі № 3301-04/34980-</w:t>
      </w:r>
      <w:r>
        <w:rPr>
          <w:i/>
          <w:iCs/>
          <w:lang w:val="uk-UA"/>
        </w:rPr>
        <w:t> </w:t>
      </w:r>
      <w:r w:rsidRPr="00AE3454">
        <w:rPr>
          <w:i/>
          <w:iCs/>
          <w:lang w:val="uk-UA"/>
        </w:rPr>
        <w:t xml:space="preserve">06 від 20.08.2019 та Щодо передумов здійснення </w:t>
      </w:r>
      <w:proofErr w:type="spellStart"/>
      <w:r w:rsidRPr="00AE3454">
        <w:rPr>
          <w:i/>
          <w:iCs/>
          <w:lang w:val="uk-UA"/>
        </w:rPr>
        <w:t>закупівель</w:t>
      </w:r>
      <w:proofErr w:type="spellEnd"/>
      <w:r w:rsidRPr="00AE3454">
        <w:rPr>
          <w:i/>
          <w:iCs/>
          <w:lang w:val="uk-UA"/>
        </w:rPr>
        <w:t xml:space="preserve"> № 3304-04/55366-06 від 10.09.2020 і Примірної методики визначення очікуваної вартості предмета закупівлі, шляхом моніторингу </w:t>
      </w:r>
      <w:proofErr w:type="spellStart"/>
      <w:r w:rsidRPr="00AE3454">
        <w:rPr>
          <w:i/>
          <w:iCs/>
          <w:lang w:val="uk-UA"/>
        </w:rPr>
        <w:t>середньоринкових</w:t>
      </w:r>
      <w:proofErr w:type="spellEnd"/>
      <w:r w:rsidRPr="00AE3454">
        <w:rPr>
          <w:i/>
          <w:iCs/>
          <w:lang w:val="uk-UA"/>
        </w:rPr>
        <w:t xml:space="preserve"> цін на </w:t>
      </w:r>
      <w:r>
        <w:rPr>
          <w:i/>
          <w:iCs/>
          <w:lang w:val="uk-UA"/>
        </w:rPr>
        <w:t>предмет закупівлі</w:t>
      </w:r>
      <w:r w:rsidRPr="00AE3454">
        <w:rPr>
          <w:i/>
          <w:iCs/>
          <w:lang w:val="uk-UA"/>
        </w:rPr>
        <w:t xml:space="preserve">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>
        <w:rPr>
          <w:i/>
          <w:iCs/>
          <w:lang w:val="uk-UA"/>
        </w:rPr>
        <w:t xml:space="preserve"> </w:t>
      </w:r>
      <w:r w:rsidRPr="00AE3454">
        <w:rPr>
          <w:i/>
          <w:iCs/>
          <w:lang w:val="uk-UA"/>
        </w:rPr>
        <w:t xml:space="preserve">мережі Інтернет у відкритому доступі на сайтах </w:t>
      </w:r>
      <w:proofErr w:type="spellStart"/>
      <w:r w:rsidRPr="00AE3454">
        <w:rPr>
          <w:i/>
          <w:iCs/>
          <w:lang w:val="uk-UA"/>
        </w:rPr>
        <w:t>постачальників,в</w:t>
      </w:r>
      <w:proofErr w:type="spellEnd"/>
      <w:r w:rsidRPr="00AE3454">
        <w:rPr>
          <w:i/>
          <w:iCs/>
          <w:lang w:val="uk-UA"/>
        </w:rPr>
        <w:t xml:space="preserve"> електронному</w:t>
      </w:r>
      <w:r w:rsidRPr="00AE3454">
        <w:rPr>
          <w:lang w:val="uk-UA"/>
        </w:rPr>
        <w:t xml:space="preserve"> </w:t>
      </w:r>
      <w:r w:rsidRPr="00AE3454">
        <w:rPr>
          <w:i/>
          <w:iCs/>
          <w:lang w:val="uk-UA"/>
        </w:rPr>
        <w:t xml:space="preserve">каталозі, в електронній системі </w:t>
      </w:r>
      <w:proofErr w:type="spellStart"/>
      <w:r w:rsidRPr="00AE3454">
        <w:rPr>
          <w:i/>
          <w:iCs/>
          <w:lang w:val="uk-UA"/>
        </w:rPr>
        <w:t>закупівель</w:t>
      </w:r>
      <w:proofErr w:type="spellEnd"/>
      <w:r w:rsidRPr="00AE3454">
        <w:rPr>
          <w:i/>
          <w:iCs/>
          <w:lang w:val="uk-UA"/>
        </w:rPr>
        <w:t xml:space="preserve"> “</w:t>
      </w:r>
      <w:proofErr w:type="spellStart"/>
      <w:r>
        <w:rPr>
          <w:i/>
          <w:iCs/>
        </w:rPr>
        <w:t>ProZorro</w:t>
      </w:r>
      <w:proofErr w:type="spellEnd"/>
      <w:r w:rsidRPr="00AE3454">
        <w:rPr>
          <w:i/>
          <w:iCs/>
          <w:lang w:val="uk-UA"/>
        </w:rPr>
        <w:t>”</w:t>
      </w:r>
      <w:r w:rsidRPr="00AE3454">
        <w:rPr>
          <w:lang w:val="uk-UA"/>
        </w:rPr>
        <w:t xml:space="preserve"> </w:t>
      </w:r>
      <w:r w:rsidRPr="00AE3454">
        <w:rPr>
          <w:i/>
          <w:iCs/>
          <w:lang w:val="uk-UA"/>
        </w:rPr>
        <w:t xml:space="preserve">щодо аналогічних </w:t>
      </w:r>
      <w:proofErr w:type="spellStart"/>
      <w:r w:rsidRPr="00AE3454">
        <w:rPr>
          <w:i/>
          <w:iCs/>
          <w:lang w:val="uk-UA"/>
        </w:rPr>
        <w:t>закупівель</w:t>
      </w:r>
      <w:proofErr w:type="spellEnd"/>
      <w:r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потребам замовника.</w:t>
      </w:r>
    </w:p>
    <w:p w14:paraId="746EC817" w14:textId="0F58576E" w:rsidR="00A4422E" w:rsidRDefault="00A4422E" w:rsidP="00CB315E">
      <w:pPr>
        <w:jc w:val="both"/>
        <w:rPr>
          <w:i/>
          <w:lang w:val="uk-UA"/>
        </w:rPr>
      </w:pPr>
      <w:r>
        <w:rPr>
          <w:b/>
          <w:i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 w:rsidR="00AA2A98" w:rsidRPr="00AA2A98">
        <w:rPr>
          <w:i/>
          <w:color w:val="00000A"/>
          <w:lang w:val="uk-UA"/>
        </w:rPr>
        <w:t>Чечевиця, горох, сухофрукти, ікра кабачкова, шипшина сушена, квасоля консервована, чорнослив, родзинки, капуста квашена, огірки квашені, помідори квашені, ягоди заморожені</w:t>
      </w:r>
      <w:r w:rsidR="00AA2A98">
        <w:rPr>
          <w:i/>
          <w:color w:val="00000A"/>
          <w:lang w:val="uk-UA"/>
        </w:rPr>
        <w:t xml:space="preserve"> </w:t>
      </w:r>
      <w:r w:rsidR="00AA2A98" w:rsidRPr="00AA2A98">
        <w:rPr>
          <w:i/>
          <w:lang w:val="uk-UA"/>
        </w:rPr>
        <w:t xml:space="preserve">(код ДК 021:2015: </w:t>
      </w:r>
      <w:r w:rsidR="00AA2A98" w:rsidRPr="00AA2A98">
        <w:rPr>
          <w:i/>
          <w:color w:val="000000"/>
          <w:bdr w:val="none" w:sz="0" w:space="0" w:color="auto" w:frame="1"/>
          <w:shd w:val="clear" w:color="auto" w:fill="FDFEFD"/>
          <w:lang w:val="uk-UA"/>
        </w:rPr>
        <w:t>1533</w:t>
      </w:r>
      <w:r w:rsidR="00AA2A98" w:rsidRPr="00AA2A98">
        <w:rPr>
          <w:bCs/>
          <w:i/>
          <w:color w:val="202124"/>
          <w:shd w:val="clear" w:color="auto" w:fill="FFFFFF"/>
          <w:lang w:val="uk-UA"/>
        </w:rPr>
        <w:t>0000-0</w:t>
      </w:r>
      <w:r w:rsidR="00AA2A98" w:rsidRPr="00AA2A98">
        <w:rPr>
          <w:i/>
          <w:color w:val="202124"/>
          <w:shd w:val="clear" w:color="auto" w:fill="FFFFFF"/>
        </w:rPr>
        <w:t> </w:t>
      </w:r>
      <w:r w:rsidR="00AA2A98" w:rsidRPr="00AA2A98">
        <w:rPr>
          <w:bCs/>
          <w:i/>
          <w:color w:val="202124"/>
          <w:shd w:val="clear" w:color="auto" w:fill="FFFFFF"/>
          <w:lang w:val="uk-UA"/>
        </w:rPr>
        <w:t>Оброблені фрукти та овочі</w:t>
      </w:r>
      <w:r w:rsidR="00AA2A98">
        <w:rPr>
          <w:i/>
          <w:color w:val="000000"/>
          <w:bdr w:val="none" w:sz="0" w:space="0" w:color="auto" w:frame="1"/>
          <w:shd w:val="clear" w:color="auto" w:fill="FDFEFD"/>
          <w:lang w:val="uk-UA"/>
        </w:rPr>
        <w:t>)</w:t>
      </w:r>
      <w:r>
        <w:rPr>
          <w:i/>
          <w:lang w:val="uk-UA"/>
        </w:rPr>
        <w:t xml:space="preserve">, відповідає очікуваному розрахунку видатків до кошторису </w:t>
      </w:r>
      <w:r>
        <w:rPr>
          <w:b/>
          <w:bCs/>
          <w:i/>
          <w:lang w:val="uk-UA"/>
        </w:rPr>
        <w:t>ОНЗ</w:t>
      </w:r>
      <w:r>
        <w:rPr>
          <w:rStyle w:val="a5"/>
          <w:rFonts w:ascii="aglettericac" w:hAnsi="aglettericac"/>
          <w:b w:val="0"/>
          <w:bCs w:val="0"/>
          <w:i/>
          <w:color w:val="050000"/>
          <w:bdr w:val="none" w:sz="0" w:space="0" w:color="auto" w:frame="1"/>
          <w:lang w:val="uk-UA"/>
        </w:rPr>
        <w:t xml:space="preserve"> 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proofErr w:type="spellStart"/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Щасливський</w:t>
      </w:r>
      <w:proofErr w:type="spellEnd"/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навчально – виховний комплекс 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>
        <w:rPr>
          <w:rStyle w:val="a5"/>
          <w:i/>
          <w:color w:val="050000"/>
          <w:bdr w:val="none" w:sz="0" w:space="0" w:color="auto" w:frame="1"/>
          <w:lang w:val="uk-UA"/>
        </w:rPr>
        <w:t>"</w:t>
      </w:r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Пристоличної</w:t>
      </w:r>
      <w:proofErr w:type="spellEnd"/>
      <w:r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сільської ради</w:t>
      </w:r>
      <w:r>
        <w:rPr>
          <w:i/>
          <w:lang w:val="uk-UA"/>
        </w:rPr>
        <w:t xml:space="preserve"> на 2022 рік (загальний фонд) за КПКВК 0611021 «Надання загальної середньої освіти закладами загальної середньої освіти».</w:t>
      </w:r>
    </w:p>
    <w:p w14:paraId="58FF007B" w14:textId="77777777" w:rsidR="00A4422E" w:rsidRDefault="00A4422E" w:rsidP="00A4422E">
      <w:pPr>
        <w:tabs>
          <w:tab w:val="left" w:pos="851"/>
        </w:tabs>
        <w:spacing w:after="120"/>
        <w:ind w:firstLine="567"/>
        <w:jc w:val="both"/>
        <w:rPr>
          <w:i/>
          <w:lang w:val="uk-UA"/>
        </w:rPr>
      </w:pPr>
    </w:p>
    <w:p w14:paraId="5766EA35" w14:textId="77777777" w:rsidR="006C00FA" w:rsidRPr="00AE3454" w:rsidRDefault="006C00FA" w:rsidP="00A4422E">
      <w:pPr>
        <w:rPr>
          <w:lang w:val="uk-UA"/>
        </w:rPr>
      </w:pPr>
    </w:p>
    <w:sectPr w:rsidR="006C00FA" w:rsidRPr="00AE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8"/>
    <w:rsid w:val="00085CCE"/>
    <w:rsid w:val="006C00FA"/>
    <w:rsid w:val="00911F08"/>
    <w:rsid w:val="00A4422E"/>
    <w:rsid w:val="00AA2A98"/>
    <w:rsid w:val="00AE3454"/>
    <w:rsid w:val="00B13472"/>
    <w:rsid w:val="00C37A42"/>
    <w:rsid w:val="00CB315E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94E"/>
  <w15:chartTrackingRefBased/>
  <w15:docId w15:val="{B9FD5710-D723-4FFA-BE8E-2A96BBF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7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B1347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13472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13472"/>
    <w:rPr>
      <w:b/>
      <w:bCs/>
    </w:rPr>
  </w:style>
  <w:style w:type="paragraph" w:customStyle="1" w:styleId="10">
    <w:name w:val="Обычный1"/>
    <w:rsid w:val="00AE345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Учетная запись Майкрософт</cp:lastModifiedBy>
  <cp:revision>8</cp:revision>
  <dcterms:created xsi:type="dcterms:W3CDTF">2021-12-28T21:04:00Z</dcterms:created>
  <dcterms:modified xsi:type="dcterms:W3CDTF">2022-02-14T21:54:00Z</dcterms:modified>
</cp:coreProperties>
</file>